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5982"/>
      </w:tblGrid>
      <w:tr w:rsidR="00247C51" w:rsidRPr="002F47C8" w:rsidTr="00FF5043">
        <w:tc>
          <w:tcPr>
            <w:tcW w:w="3591" w:type="dxa"/>
            <w:tcBorders>
              <w:top w:val="single" w:sz="4" w:space="0" w:color="auto"/>
              <w:bottom w:val="single" w:sz="4" w:space="0" w:color="auto"/>
              <w:right w:val="single" w:sz="4" w:space="0" w:color="auto"/>
            </w:tcBorders>
            <w:shd w:val="clear" w:color="auto" w:fill="C00000"/>
          </w:tcPr>
          <w:p w:rsidR="00247C51" w:rsidRPr="001744AA" w:rsidRDefault="00247C51" w:rsidP="00FF5043">
            <w:pPr>
              <w:pageBreakBefore/>
              <w:spacing w:before="120"/>
              <w:rPr>
                <w:rFonts w:cs="Arial"/>
                <w:lang w:val="en-US"/>
              </w:rPr>
            </w:pPr>
            <w:r w:rsidRPr="001744AA">
              <w:rPr>
                <w:rFonts w:cs="Arial"/>
                <w:b/>
                <w:bCs/>
                <w:lang w:val="en-GB"/>
              </w:rPr>
              <w:t xml:space="preserve">Salary </w:t>
            </w:r>
            <w:proofErr w:type="gramStart"/>
            <w:r w:rsidRPr="001744AA">
              <w:rPr>
                <w:rFonts w:cs="Arial"/>
                <w:b/>
                <w:bCs/>
                <w:lang w:val="en-GB"/>
              </w:rPr>
              <w:t xml:space="preserve">band </w:t>
            </w:r>
            <w:r>
              <w:rPr>
                <w:rFonts w:cs="Arial"/>
                <w:b/>
                <w:bCs/>
                <w:lang w:val="en-GB"/>
              </w:rPr>
              <w:t xml:space="preserve"> </w:t>
            </w:r>
            <w:r w:rsidRPr="001744AA">
              <w:rPr>
                <w:rFonts w:cs="Arial"/>
                <w:b/>
                <w:bCs/>
                <w:lang w:val="en-GB"/>
              </w:rPr>
              <w:t>4</w:t>
            </w:r>
            <w:proofErr w:type="gramEnd"/>
            <w:r w:rsidRPr="001744AA">
              <w:rPr>
                <w:rFonts w:cs="Arial"/>
                <w:b/>
                <w:bCs/>
                <w:lang w:val="en-GB"/>
              </w:rPr>
              <w:t xml:space="preserve"> –</w:t>
            </w:r>
            <w:r w:rsidRPr="001744AA">
              <w:rPr>
                <w:rFonts w:cs="Arial"/>
                <w:b/>
                <w:bCs/>
                <w:lang w:val="en-US"/>
              </w:rPr>
              <w:t xml:space="preserve"> </w:t>
            </w:r>
          </w:p>
          <w:p w:rsidR="00247C51" w:rsidRPr="001744AA" w:rsidRDefault="00247C51" w:rsidP="00FF5043">
            <w:pPr>
              <w:spacing w:before="120"/>
              <w:rPr>
                <w:rFonts w:cs="Arial"/>
                <w:lang w:val="en-US"/>
              </w:rPr>
            </w:pPr>
            <w:r w:rsidRPr="001744AA">
              <w:rPr>
                <w:rFonts w:cs="Arial"/>
                <w:b/>
                <w:bCs/>
                <w:lang w:val="en-GB"/>
              </w:rPr>
              <w:t>Professional 4T</w:t>
            </w:r>
          </w:p>
        </w:tc>
        <w:tc>
          <w:tcPr>
            <w:tcW w:w="5982" w:type="dxa"/>
            <w:tcBorders>
              <w:top w:val="single" w:sz="4" w:space="0" w:color="auto"/>
              <w:left w:val="single" w:sz="4" w:space="0" w:color="auto"/>
              <w:bottom w:val="single" w:sz="4" w:space="0" w:color="auto"/>
            </w:tcBorders>
          </w:tcPr>
          <w:p w:rsidR="00247C51" w:rsidRPr="00247C51" w:rsidRDefault="00247C51" w:rsidP="00FF5043">
            <w:pPr>
              <w:tabs>
                <w:tab w:val="left" w:pos="708"/>
                <w:tab w:val="center" w:pos="4819"/>
                <w:tab w:val="right" w:pos="9071"/>
              </w:tabs>
              <w:spacing w:before="60" w:after="60"/>
              <w:rPr>
                <w:rFonts w:cs="Arial"/>
                <w:b/>
                <w:lang w:val="en-GB"/>
              </w:rPr>
            </w:pPr>
            <w:r w:rsidRPr="00247C51">
              <w:rPr>
                <w:rFonts w:cs="Arial"/>
                <w:b/>
                <w:lang w:val="en-GB"/>
              </w:rPr>
              <w:t xml:space="preserve">Project advisor </w:t>
            </w:r>
            <w:r w:rsidR="00266ACB">
              <w:rPr>
                <w:rFonts w:cs="Arial"/>
                <w:b/>
                <w:lang w:val="en-GB"/>
              </w:rPr>
              <w:t xml:space="preserve">for </w:t>
            </w:r>
            <w:r w:rsidR="00177396">
              <w:rPr>
                <w:rFonts w:cs="Arial"/>
                <w:b/>
                <w:lang w:val="en-GB"/>
              </w:rPr>
              <w:t>Public Finance Management</w:t>
            </w:r>
            <w:r w:rsidR="00C233D4">
              <w:rPr>
                <w:rFonts w:cs="Arial"/>
                <w:b/>
                <w:lang w:val="en-GB"/>
              </w:rPr>
              <w:t xml:space="preserve"> </w:t>
            </w:r>
            <w:r w:rsidRPr="00247C51">
              <w:rPr>
                <w:rFonts w:cs="Arial"/>
                <w:b/>
                <w:lang w:val="en-GB"/>
              </w:rPr>
              <w:t>to support implementation of the project “Good Governance for Local Development” in Azerbaijan</w:t>
            </w:r>
          </w:p>
        </w:tc>
      </w:tr>
      <w:tr w:rsidR="00247C51" w:rsidRPr="002F47C8" w:rsidTr="00FF5043">
        <w:tc>
          <w:tcPr>
            <w:tcW w:w="3591" w:type="dxa"/>
            <w:tcBorders>
              <w:top w:val="single" w:sz="4" w:space="0" w:color="auto"/>
              <w:bottom w:val="single" w:sz="4" w:space="0" w:color="auto"/>
              <w:right w:val="single" w:sz="4" w:space="0" w:color="auto"/>
            </w:tcBorders>
            <w:shd w:val="clear" w:color="auto" w:fill="D9D9D9"/>
          </w:tcPr>
          <w:p w:rsidR="00247C51" w:rsidRPr="001744AA" w:rsidRDefault="00247C51" w:rsidP="00FF5043">
            <w:pPr>
              <w:tabs>
                <w:tab w:val="left" w:pos="708"/>
                <w:tab w:val="center" w:pos="4819"/>
                <w:tab w:val="right" w:pos="9071"/>
              </w:tabs>
              <w:spacing w:before="60" w:after="60"/>
              <w:rPr>
                <w:rFonts w:cs="Arial"/>
              </w:rPr>
            </w:pPr>
            <w:r w:rsidRPr="001744AA">
              <w:rPr>
                <w:rFonts w:cs="Arial"/>
                <w:lang w:val="en-GB"/>
              </w:rPr>
              <w:t>Reports to:</w:t>
            </w:r>
          </w:p>
        </w:tc>
        <w:tc>
          <w:tcPr>
            <w:tcW w:w="5982" w:type="dxa"/>
            <w:tcBorders>
              <w:top w:val="single" w:sz="4" w:space="0" w:color="auto"/>
              <w:left w:val="single" w:sz="4" w:space="0" w:color="auto"/>
              <w:bottom w:val="single" w:sz="4" w:space="0" w:color="auto"/>
            </w:tcBorders>
          </w:tcPr>
          <w:p w:rsidR="00247C51" w:rsidRPr="001744AA" w:rsidRDefault="00247C51" w:rsidP="00FF5043">
            <w:pPr>
              <w:tabs>
                <w:tab w:val="left" w:pos="708"/>
                <w:tab w:val="center" w:pos="4819"/>
                <w:tab w:val="right" w:pos="9071"/>
              </w:tabs>
              <w:spacing w:before="60" w:after="60"/>
              <w:rPr>
                <w:rFonts w:cs="Arial"/>
                <w:lang w:val="en-US"/>
              </w:rPr>
            </w:pPr>
            <w:r>
              <w:rPr>
                <w:rFonts w:cs="Arial"/>
                <w:lang w:val="en-GB"/>
              </w:rPr>
              <w:t>Team leader Azerbaijan Good Governance for Local Development South Caucasus</w:t>
            </w:r>
          </w:p>
        </w:tc>
      </w:tr>
      <w:tr w:rsidR="00247C51" w:rsidRPr="001744AA" w:rsidTr="00FF5043">
        <w:tc>
          <w:tcPr>
            <w:tcW w:w="3591" w:type="dxa"/>
            <w:tcBorders>
              <w:top w:val="single" w:sz="4" w:space="0" w:color="auto"/>
              <w:bottom w:val="single" w:sz="4" w:space="0" w:color="auto"/>
              <w:right w:val="single" w:sz="4" w:space="0" w:color="auto"/>
            </w:tcBorders>
            <w:shd w:val="clear" w:color="auto" w:fill="D9D9D9"/>
          </w:tcPr>
          <w:p w:rsidR="00247C51" w:rsidRPr="001744AA" w:rsidRDefault="00247C51" w:rsidP="00FF5043">
            <w:pPr>
              <w:tabs>
                <w:tab w:val="left" w:pos="708"/>
                <w:tab w:val="center" w:pos="4819"/>
                <w:tab w:val="right" w:pos="9071"/>
              </w:tabs>
              <w:spacing w:before="60" w:after="60"/>
              <w:rPr>
                <w:rFonts w:cs="Arial"/>
              </w:rPr>
            </w:pPr>
            <w:r w:rsidRPr="001744AA">
              <w:rPr>
                <w:rFonts w:cs="Arial"/>
                <w:lang w:val="en-GB"/>
              </w:rPr>
              <w:t>Deputy:</w:t>
            </w:r>
          </w:p>
        </w:tc>
        <w:tc>
          <w:tcPr>
            <w:tcW w:w="5982" w:type="dxa"/>
            <w:tcBorders>
              <w:top w:val="single" w:sz="4" w:space="0" w:color="auto"/>
              <w:left w:val="single" w:sz="4" w:space="0" w:color="auto"/>
              <w:bottom w:val="single" w:sz="4" w:space="0" w:color="auto"/>
            </w:tcBorders>
          </w:tcPr>
          <w:p w:rsidR="00247C51" w:rsidRPr="001744AA" w:rsidRDefault="00247C51" w:rsidP="00FF5043">
            <w:pPr>
              <w:tabs>
                <w:tab w:val="left" w:pos="708"/>
                <w:tab w:val="center" w:pos="4819"/>
                <w:tab w:val="right" w:pos="9071"/>
              </w:tabs>
              <w:spacing w:before="60" w:after="60"/>
              <w:rPr>
                <w:rFonts w:cs="Arial"/>
                <w:sz w:val="20"/>
                <w:szCs w:val="20"/>
              </w:rPr>
            </w:pPr>
            <w:r w:rsidRPr="001744AA">
              <w:rPr>
                <w:rFonts w:cs="Arial"/>
                <w:sz w:val="20"/>
                <w:szCs w:val="20"/>
              </w:rPr>
              <w:t>--</w:t>
            </w:r>
          </w:p>
        </w:tc>
      </w:tr>
    </w:tbl>
    <w:p w:rsidR="00247C51" w:rsidRPr="001744AA" w:rsidRDefault="00247C51" w:rsidP="00247C51">
      <w:pPr>
        <w:ind w:left="360" w:hanging="360"/>
        <w:rPr>
          <w:rFonts w:cs="Arial"/>
          <w:b/>
          <w:bCs/>
        </w:rPr>
      </w:pPr>
    </w:p>
    <w:p w:rsidR="00247C51" w:rsidRPr="005E551D" w:rsidRDefault="00247C51" w:rsidP="00247C51">
      <w:pPr>
        <w:spacing w:line="360" w:lineRule="auto"/>
        <w:ind w:left="426" w:hanging="426"/>
        <w:rPr>
          <w:rFonts w:ascii="Arial" w:hAnsi="Arial" w:cs="Arial"/>
          <w:b/>
          <w:bCs/>
        </w:rPr>
      </w:pPr>
      <w:r w:rsidRPr="005E551D">
        <w:rPr>
          <w:rFonts w:ascii="Arial" w:hAnsi="Arial" w:cs="Arial"/>
          <w:b/>
          <w:bCs/>
          <w:color w:val="C00000"/>
          <w:lang w:val="en-GB"/>
        </w:rPr>
        <w:t>A.</w:t>
      </w:r>
      <w:r w:rsidRPr="005E551D">
        <w:rPr>
          <w:rFonts w:ascii="Arial" w:hAnsi="Arial" w:cs="Arial"/>
          <w:b/>
          <w:bCs/>
          <w:color w:val="C00000"/>
          <w:lang w:val="en-GB"/>
        </w:rPr>
        <w:tab/>
      </w:r>
      <w:r w:rsidRPr="005E551D">
        <w:rPr>
          <w:rFonts w:ascii="Arial" w:hAnsi="Arial" w:cs="Arial"/>
          <w:b/>
          <w:bCs/>
          <w:lang w:val="en-GB"/>
        </w:rPr>
        <w:t>Responsibilities</w:t>
      </w:r>
    </w:p>
    <w:p w:rsidR="00247C51" w:rsidRPr="005E551D" w:rsidRDefault="00247C51" w:rsidP="00247C51">
      <w:pPr>
        <w:rPr>
          <w:rFonts w:ascii="Arial" w:hAnsi="Arial" w:cs="Arial"/>
          <w:color w:val="000000"/>
          <w:lang w:val="en-US"/>
        </w:rPr>
      </w:pPr>
      <w:r w:rsidRPr="005E551D">
        <w:rPr>
          <w:rFonts w:ascii="Arial" w:hAnsi="Arial" w:cs="Arial"/>
          <w:color w:val="000000"/>
          <w:lang w:val="en-GB"/>
        </w:rPr>
        <w:t>The technical professional is responsible for</w:t>
      </w:r>
    </w:p>
    <w:p w:rsidR="00177396" w:rsidRPr="005E551D" w:rsidRDefault="00177396" w:rsidP="00177396">
      <w:pPr>
        <w:numPr>
          <w:ilvl w:val="0"/>
          <w:numId w:val="8"/>
        </w:numPr>
        <w:spacing w:after="0" w:line="240" w:lineRule="auto"/>
        <w:ind w:left="426"/>
        <w:contextualSpacing/>
        <w:rPr>
          <w:rFonts w:ascii="Arial" w:hAnsi="Arial" w:cs="Arial"/>
          <w:lang w:val="en-GB"/>
        </w:rPr>
      </w:pPr>
      <w:bookmarkStart w:id="0" w:name="_Hlk13484807"/>
      <w:r w:rsidRPr="005E551D">
        <w:rPr>
          <w:rFonts w:ascii="Arial" w:hAnsi="Arial" w:cs="Arial"/>
          <w:lang w:val="en-GB"/>
        </w:rPr>
        <w:t xml:space="preserve">Public financial management (PFM) reforms at the national and subnational level and related capacity building in general; </w:t>
      </w:r>
    </w:p>
    <w:p w:rsidR="00177396" w:rsidRPr="005E551D" w:rsidRDefault="00177396" w:rsidP="00177396">
      <w:pPr>
        <w:numPr>
          <w:ilvl w:val="0"/>
          <w:numId w:val="8"/>
        </w:numPr>
        <w:spacing w:after="0" w:line="240" w:lineRule="auto"/>
        <w:ind w:left="426"/>
        <w:contextualSpacing/>
        <w:rPr>
          <w:rFonts w:ascii="Arial" w:hAnsi="Arial" w:cs="Arial"/>
          <w:lang w:val="en-GB"/>
        </w:rPr>
      </w:pPr>
      <w:r w:rsidRPr="005E551D">
        <w:rPr>
          <w:rFonts w:ascii="Arial" w:hAnsi="Arial" w:cs="Arial"/>
          <w:lang w:val="en-GB"/>
        </w:rPr>
        <w:t>Fiscal transfer and equalisation mechanisms;</w:t>
      </w:r>
    </w:p>
    <w:p w:rsidR="00177396" w:rsidRPr="005E551D" w:rsidRDefault="00177396" w:rsidP="00177396">
      <w:pPr>
        <w:numPr>
          <w:ilvl w:val="0"/>
          <w:numId w:val="8"/>
        </w:numPr>
        <w:spacing w:after="0" w:line="240" w:lineRule="auto"/>
        <w:ind w:left="426"/>
        <w:contextualSpacing/>
        <w:rPr>
          <w:rFonts w:ascii="Arial" w:hAnsi="Arial" w:cs="Arial"/>
          <w:lang w:val="en-GB"/>
        </w:rPr>
      </w:pPr>
      <w:r w:rsidRPr="005E551D">
        <w:rPr>
          <w:rFonts w:ascii="Arial" w:hAnsi="Arial" w:cs="Arial"/>
          <w:lang w:val="en-GB"/>
        </w:rPr>
        <w:t>Digital solutions in and automation of PFM processes;</w:t>
      </w:r>
    </w:p>
    <w:p w:rsidR="00177396" w:rsidRPr="005E551D" w:rsidRDefault="00177396" w:rsidP="00177396">
      <w:pPr>
        <w:numPr>
          <w:ilvl w:val="0"/>
          <w:numId w:val="8"/>
        </w:numPr>
        <w:spacing w:after="0" w:line="240" w:lineRule="auto"/>
        <w:ind w:left="426"/>
        <w:contextualSpacing/>
        <w:rPr>
          <w:rFonts w:ascii="Arial" w:hAnsi="Arial" w:cs="Arial"/>
          <w:lang w:val="en-GB"/>
        </w:rPr>
      </w:pPr>
      <w:r w:rsidRPr="005E551D">
        <w:rPr>
          <w:rFonts w:ascii="Arial" w:hAnsi="Arial" w:cs="Arial"/>
          <w:lang w:val="en-GB"/>
        </w:rPr>
        <w:t xml:space="preserve">data security in PFM systems; </w:t>
      </w:r>
    </w:p>
    <w:p w:rsidR="00177396" w:rsidRPr="005E551D" w:rsidRDefault="00177396" w:rsidP="00177396">
      <w:pPr>
        <w:numPr>
          <w:ilvl w:val="0"/>
          <w:numId w:val="8"/>
        </w:numPr>
        <w:spacing w:after="0" w:line="240" w:lineRule="auto"/>
        <w:ind w:left="426"/>
        <w:contextualSpacing/>
        <w:rPr>
          <w:rFonts w:ascii="Arial" w:hAnsi="Arial" w:cs="Arial"/>
          <w:lang w:val="en-GB"/>
        </w:rPr>
      </w:pPr>
      <w:r w:rsidRPr="005E551D">
        <w:rPr>
          <w:rFonts w:ascii="Arial" w:hAnsi="Arial" w:cs="Arial"/>
          <w:lang w:val="en-GB"/>
        </w:rPr>
        <w:t>External control, e.g. development and utilisation of different types of audits (financial, performance audits) with a specific focus on subnational service and infrastructure provisioning and revenue audits, improving the accessibility and use of audit results by the public (citizens’ versions), building analytical and planning skills, strengthening digital capacity for a more effective utilisation and monitoring of audit results;</w:t>
      </w:r>
    </w:p>
    <w:p w:rsidR="00177396" w:rsidRPr="005E551D" w:rsidRDefault="00177396" w:rsidP="00177396">
      <w:pPr>
        <w:numPr>
          <w:ilvl w:val="0"/>
          <w:numId w:val="8"/>
        </w:numPr>
        <w:spacing w:after="0" w:line="240" w:lineRule="auto"/>
        <w:ind w:left="426"/>
        <w:contextualSpacing/>
        <w:rPr>
          <w:rFonts w:ascii="Arial" w:hAnsi="Arial" w:cs="Arial"/>
          <w:lang w:val="en-GB"/>
        </w:rPr>
      </w:pPr>
      <w:r w:rsidRPr="005E551D">
        <w:rPr>
          <w:rFonts w:ascii="Arial" w:hAnsi="Arial" w:cs="Arial"/>
          <w:lang w:val="en-GB"/>
        </w:rPr>
        <w:t>gender-sensitive budgeting including at the rayon level;</w:t>
      </w:r>
    </w:p>
    <w:p w:rsidR="00177396" w:rsidRPr="005E551D" w:rsidRDefault="00177396" w:rsidP="00177396">
      <w:pPr>
        <w:numPr>
          <w:ilvl w:val="0"/>
          <w:numId w:val="8"/>
        </w:numPr>
        <w:spacing w:after="0" w:line="240" w:lineRule="auto"/>
        <w:ind w:left="426"/>
        <w:contextualSpacing/>
        <w:rPr>
          <w:rFonts w:ascii="Arial" w:hAnsi="Arial" w:cs="Arial"/>
          <w:lang w:val="en-GB"/>
        </w:rPr>
      </w:pPr>
      <w:r w:rsidRPr="005E551D">
        <w:rPr>
          <w:rFonts w:ascii="Arial" w:hAnsi="Arial" w:cs="Arial"/>
          <w:lang w:val="en-GB"/>
        </w:rPr>
        <w:t>selected measures in support to reforms of fiscal policy and administration, e.g. improvement of client-orientation, fiscal audits, generation of revenue at the subnational level;</w:t>
      </w:r>
    </w:p>
    <w:p w:rsidR="00177396" w:rsidRPr="005E551D" w:rsidRDefault="00177396" w:rsidP="00177396">
      <w:pPr>
        <w:numPr>
          <w:ilvl w:val="0"/>
          <w:numId w:val="8"/>
        </w:numPr>
        <w:spacing w:after="0" w:line="240" w:lineRule="auto"/>
        <w:ind w:left="426"/>
        <w:contextualSpacing/>
        <w:rPr>
          <w:rFonts w:ascii="Arial" w:hAnsi="Arial" w:cs="Arial"/>
          <w:lang w:val="en-GB"/>
        </w:rPr>
      </w:pPr>
      <w:r w:rsidRPr="005E551D">
        <w:rPr>
          <w:rFonts w:ascii="Arial" w:hAnsi="Arial" w:cs="Arial"/>
          <w:lang w:val="en-GB"/>
        </w:rPr>
        <w:t xml:space="preserve">potentially, selected measures in support of strengthening mechanisms of internal control at the rayon/ municipal level;  </w:t>
      </w:r>
      <w:bookmarkEnd w:id="0"/>
    </w:p>
    <w:p w:rsidR="00177396" w:rsidRPr="005E551D" w:rsidRDefault="00177396" w:rsidP="00177396">
      <w:pPr>
        <w:spacing w:after="0" w:line="240" w:lineRule="auto"/>
        <w:ind w:left="426"/>
        <w:contextualSpacing/>
        <w:rPr>
          <w:rFonts w:ascii="Arial" w:hAnsi="Arial" w:cs="Arial"/>
          <w:lang w:val="en-GB"/>
        </w:rPr>
      </w:pPr>
    </w:p>
    <w:p w:rsidR="00177396" w:rsidRPr="005E551D" w:rsidRDefault="00177396" w:rsidP="00177396">
      <w:pPr>
        <w:rPr>
          <w:rFonts w:ascii="Arial" w:hAnsi="Arial" w:cs="Arial"/>
          <w:b/>
          <w:lang w:val="en-GB"/>
        </w:rPr>
      </w:pPr>
      <w:r w:rsidRPr="005E551D">
        <w:rPr>
          <w:rFonts w:ascii="Arial" w:hAnsi="Arial" w:cs="Arial"/>
          <w:b/>
          <w:lang w:val="en-GB"/>
        </w:rPr>
        <w:t>In addition, he/she will provide advice/ backstopping support to the following topics and processes:</w:t>
      </w:r>
    </w:p>
    <w:p w:rsidR="00177396" w:rsidRPr="005E551D" w:rsidRDefault="00177396" w:rsidP="00177396">
      <w:pPr>
        <w:numPr>
          <w:ilvl w:val="0"/>
          <w:numId w:val="8"/>
        </w:numPr>
        <w:spacing w:after="0" w:line="240" w:lineRule="auto"/>
        <w:ind w:left="426"/>
        <w:contextualSpacing/>
        <w:rPr>
          <w:rFonts w:ascii="Arial" w:hAnsi="Arial" w:cs="Arial"/>
          <w:lang w:val="en-GB"/>
        </w:rPr>
      </w:pPr>
      <w:bookmarkStart w:id="1" w:name="_Hlk13484884"/>
      <w:r w:rsidRPr="005E551D">
        <w:rPr>
          <w:rFonts w:ascii="Arial" w:hAnsi="Arial" w:cs="Arial"/>
          <w:lang w:val="en-GB"/>
        </w:rPr>
        <w:t xml:space="preserve">fiscal aspects of regional planning; </w:t>
      </w:r>
    </w:p>
    <w:p w:rsidR="00177396" w:rsidRPr="005E551D" w:rsidRDefault="00177396" w:rsidP="00177396">
      <w:pPr>
        <w:numPr>
          <w:ilvl w:val="0"/>
          <w:numId w:val="8"/>
        </w:numPr>
        <w:spacing w:after="0" w:line="240" w:lineRule="auto"/>
        <w:ind w:left="426"/>
        <w:contextualSpacing/>
        <w:rPr>
          <w:rFonts w:ascii="Arial" w:hAnsi="Arial" w:cs="Arial"/>
          <w:lang w:val="en-GB"/>
        </w:rPr>
      </w:pPr>
      <w:r w:rsidRPr="005E551D">
        <w:rPr>
          <w:rFonts w:ascii="Arial" w:hAnsi="Arial" w:cs="Arial"/>
          <w:lang w:val="en-GB"/>
        </w:rPr>
        <w:t>knowledge management, exchange and learning on the above-mentioned topics at the regional and international level.</w:t>
      </w:r>
    </w:p>
    <w:bookmarkEnd w:id="1"/>
    <w:p w:rsidR="00247C51" w:rsidRPr="005E551D" w:rsidRDefault="00247C51" w:rsidP="00247C51">
      <w:pPr>
        <w:rPr>
          <w:rFonts w:ascii="Arial" w:hAnsi="Arial" w:cs="Arial"/>
          <w:lang w:val="en-GB"/>
        </w:rPr>
      </w:pPr>
    </w:p>
    <w:p w:rsidR="00247C51" w:rsidRPr="005E551D" w:rsidRDefault="00247C51" w:rsidP="00247C51">
      <w:pPr>
        <w:rPr>
          <w:rFonts w:ascii="Arial" w:hAnsi="Arial" w:cs="Arial"/>
          <w:b/>
          <w:bCs/>
          <w:lang w:val="en-GB"/>
        </w:rPr>
      </w:pPr>
      <w:r w:rsidRPr="005E551D">
        <w:rPr>
          <w:rFonts w:ascii="Arial" w:hAnsi="Arial" w:cs="Arial"/>
          <w:b/>
          <w:bCs/>
          <w:lang w:val="en-GB"/>
        </w:rPr>
        <w:t>The technical professional performs the following tasks:</w:t>
      </w:r>
    </w:p>
    <w:p w:rsidR="00247C51" w:rsidRPr="005E551D" w:rsidRDefault="00247C51" w:rsidP="00247C51">
      <w:pPr>
        <w:spacing w:line="360" w:lineRule="auto"/>
        <w:ind w:left="426" w:hanging="426"/>
        <w:rPr>
          <w:rFonts w:ascii="Arial" w:hAnsi="Arial" w:cs="Arial"/>
          <w:b/>
          <w:bCs/>
          <w:lang w:val="en-US"/>
        </w:rPr>
      </w:pPr>
      <w:r w:rsidRPr="005E551D">
        <w:rPr>
          <w:rFonts w:ascii="Arial" w:hAnsi="Arial" w:cs="Arial"/>
          <w:b/>
          <w:bCs/>
          <w:color w:val="C00000"/>
          <w:lang w:val="en-GB"/>
        </w:rPr>
        <w:t>B.</w:t>
      </w:r>
      <w:r w:rsidRPr="005E551D">
        <w:rPr>
          <w:rFonts w:ascii="Arial" w:hAnsi="Arial" w:cs="Arial"/>
          <w:b/>
          <w:bCs/>
          <w:color w:val="C00000"/>
          <w:lang w:val="en-GB"/>
        </w:rPr>
        <w:tab/>
      </w:r>
      <w:r w:rsidRPr="005E551D">
        <w:rPr>
          <w:rFonts w:ascii="Arial" w:hAnsi="Arial" w:cs="Arial"/>
          <w:b/>
          <w:bCs/>
          <w:lang w:val="en-GB"/>
        </w:rPr>
        <w:t>Tasks</w:t>
      </w:r>
    </w:p>
    <w:p w:rsidR="00247C51" w:rsidRPr="005E551D" w:rsidRDefault="00247C51" w:rsidP="00247C51">
      <w:pPr>
        <w:ind w:left="426" w:hanging="426"/>
        <w:rPr>
          <w:rFonts w:ascii="Arial" w:hAnsi="Arial" w:cs="Arial"/>
          <w:b/>
          <w:bCs/>
          <w:lang w:val="en-US"/>
        </w:rPr>
      </w:pPr>
      <w:r w:rsidRPr="005E551D">
        <w:rPr>
          <w:rFonts w:ascii="Arial" w:hAnsi="Arial" w:cs="Arial"/>
          <w:b/>
          <w:bCs/>
          <w:lang w:val="en-GB"/>
        </w:rPr>
        <w:t>1.</w:t>
      </w:r>
      <w:r w:rsidRPr="005E551D">
        <w:rPr>
          <w:rFonts w:ascii="Arial" w:hAnsi="Arial" w:cs="Arial"/>
          <w:b/>
          <w:bCs/>
          <w:lang w:val="en-GB"/>
        </w:rPr>
        <w:tab/>
        <w:t xml:space="preserve">Advising and supporting partner organizations </w:t>
      </w:r>
      <w:r w:rsidR="000E51A2" w:rsidRPr="005E551D">
        <w:rPr>
          <w:rFonts w:ascii="Arial" w:hAnsi="Arial" w:cs="Arial"/>
          <w:b/>
          <w:bCs/>
          <w:lang w:val="en-GB"/>
        </w:rPr>
        <w:t>(Ministry of Finance, Ministry of Taxes, Chamber of Audits, State Committee of Family, Women and Children Affairs)</w:t>
      </w:r>
    </w:p>
    <w:p w:rsidR="00247C51" w:rsidRPr="005E551D" w:rsidRDefault="00247C51" w:rsidP="00247C51">
      <w:pPr>
        <w:rPr>
          <w:rFonts w:ascii="Arial" w:hAnsi="Arial" w:cs="Arial"/>
          <w:color w:val="000000"/>
          <w:lang w:val="en-US"/>
        </w:rPr>
      </w:pPr>
      <w:r w:rsidRPr="005E551D">
        <w:rPr>
          <w:rFonts w:ascii="Arial" w:hAnsi="Arial" w:cs="Arial"/>
          <w:color w:val="000000"/>
          <w:lang w:val="en-GB"/>
        </w:rPr>
        <w:t>Project advisor</w:t>
      </w:r>
    </w:p>
    <w:p w:rsidR="00247C51" w:rsidRPr="005E551D" w:rsidRDefault="00247C51" w:rsidP="00247C51">
      <w:pPr>
        <w:pStyle w:val="ListParagraph"/>
        <w:numPr>
          <w:ilvl w:val="0"/>
          <w:numId w:val="1"/>
        </w:numPr>
        <w:rPr>
          <w:rFonts w:ascii="Arial" w:hAnsi="Arial" w:cs="Arial"/>
          <w:lang w:val="en-US"/>
        </w:rPr>
      </w:pPr>
      <w:r w:rsidRPr="005E551D">
        <w:rPr>
          <w:rFonts w:ascii="Arial" w:hAnsi="Arial" w:cs="Arial"/>
          <w:lang w:val="en-US"/>
        </w:rPr>
        <w:t>assists in preparing a plan of operation for the activities under the project</w:t>
      </w:r>
    </w:p>
    <w:p w:rsidR="00247C51" w:rsidRPr="005E551D" w:rsidRDefault="00247C51" w:rsidP="00247C51">
      <w:pPr>
        <w:pStyle w:val="ListParagraph"/>
        <w:numPr>
          <w:ilvl w:val="0"/>
          <w:numId w:val="1"/>
        </w:numPr>
        <w:rPr>
          <w:rFonts w:ascii="Arial" w:hAnsi="Arial" w:cs="Arial"/>
          <w:lang w:val="en-US"/>
        </w:rPr>
      </w:pPr>
      <w:r w:rsidRPr="005E551D">
        <w:rPr>
          <w:rFonts w:ascii="Arial" w:hAnsi="Arial" w:cs="Arial"/>
          <w:lang w:val="en-US"/>
        </w:rPr>
        <w:lastRenderedPageBreak/>
        <w:t>contributes in implementing the GIZ assistance to the project</w:t>
      </w:r>
    </w:p>
    <w:p w:rsidR="00247C51" w:rsidRPr="005E551D" w:rsidRDefault="00247C51" w:rsidP="00247C51">
      <w:pPr>
        <w:pStyle w:val="ListParagraph"/>
        <w:numPr>
          <w:ilvl w:val="0"/>
          <w:numId w:val="1"/>
        </w:numPr>
        <w:rPr>
          <w:rFonts w:ascii="Arial" w:hAnsi="Arial" w:cs="Arial"/>
          <w:lang w:val="en-US"/>
        </w:rPr>
      </w:pPr>
      <w:r w:rsidRPr="005E551D">
        <w:rPr>
          <w:rFonts w:ascii="Arial" w:hAnsi="Arial" w:cs="Arial"/>
          <w:lang w:val="en-US"/>
        </w:rPr>
        <w:t>assists in implementing the activities under the project</w:t>
      </w:r>
    </w:p>
    <w:p w:rsidR="00247C51" w:rsidRPr="005E551D" w:rsidRDefault="00247C51" w:rsidP="00247C51">
      <w:pPr>
        <w:pStyle w:val="ListParagraph"/>
        <w:numPr>
          <w:ilvl w:val="0"/>
          <w:numId w:val="1"/>
        </w:numPr>
        <w:rPr>
          <w:rFonts w:ascii="Arial" w:hAnsi="Arial" w:cs="Arial"/>
          <w:lang w:val="en-US"/>
        </w:rPr>
      </w:pPr>
      <w:r w:rsidRPr="005E551D">
        <w:rPr>
          <w:rFonts w:ascii="Arial" w:hAnsi="Arial" w:cs="Arial"/>
          <w:lang w:val="en-US"/>
        </w:rPr>
        <w:t>organizes the deployment of short-term experts as planned in the project</w:t>
      </w:r>
    </w:p>
    <w:p w:rsidR="00247C51" w:rsidRPr="005E551D" w:rsidRDefault="00247C51" w:rsidP="00247C51">
      <w:pPr>
        <w:pStyle w:val="ListParagraph"/>
        <w:numPr>
          <w:ilvl w:val="0"/>
          <w:numId w:val="1"/>
        </w:numPr>
        <w:rPr>
          <w:rFonts w:ascii="Arial" w:hAnsi="Arial" w:cs="Arial"/>
          <w:lang w:val="en-US"/>
        </w:rPr>
      </w:pPr>
      <w:r w:rsidRPr="005E551D">
        <w:rPr>
          <w:rFonts w:ascii="Arial" w:hAnsi="Arial" w:cs="Arial"/>
          <w:lang w:val="en-US"/>
        </w:rPr>
        <w:t>provides technical advice to partners in every day interaction and cooperation</w:t>
      </w:r>
    </w:p>
    <w:p w:rsidR="00247C51" w:rsidRPr="005E551D" w:rsidRDefault="00247C51" w:rsidP="00247C51">
      <w:pPr>
        <w:pStyle w:val="ListParagraph"/>
        <w:numPr>
          <w:ilvl w:val="0"/>
          <w:numId w:val="1"/>
        </w:numPr>
        <w:rPr>
          <w:rFonts w:ascii="Arial" w:hAnsi="Arial" w:cs="Arial"/>
          <w:lang w:val="en-US"/>
        </w:rPr>
      </w:pPr>
      <w:r w:rsidRPr="005E551D">
        <w:rPr>
          <w:rFonts w:ascii="Arial" w:hAnsi="Arial" w:cs="Arial"/>
          <w:lang w:val="en-US"/>
        </w:rPr>
        <w:t>organizes monitoring and evaluation of planned activities</w:t>
      </w:r>
    </w:p>
    <w:p w:rsidR="00247C51" w:rsidRPr="005E551D" w:rsidRDefault="00247C51" w:rsidP="00247C51">
      <w:pPr>
        <w:pStyle w:val="ListParagraph"/>
        <w:numPr>
          <w:ilvl w:val="0"/>
          <w:numId w:val="1"/>
        </w:numPr>
        <w:rPr>
          <w:rFonts w:ascii="Arial" w:hAnsi="Arial" w:cs="Arial"/>
          <w:lang w:val="en-US"/>
        </w:rPr>
      </w:pPr>
      <w:r w:rsidRPr="005E551D">
        <w:rPr>
          <w:rFonts w:ascii="Arial" w:hAnsi="Arial" w:cs="Arial"/>
          <w:lang w:val="en-US"/>
        </w:rPr>
        <w:t>prepares for and contributes to evaluation of achievements</w:t>
      </w:r>
    </w:p>
    <w:p w:rsidR="00247C51" w:rsidRPr="005E551D" w:rsidRDefault="00247C51" w:rsidP="00247C51">
      <w:pPr>
        <w:pStyle w:val="ListParagraph"/>
        <w:numPr>
          <w:ilvl w:val="0"/>
          <w:numId w:val="1"/>
        </w:numPr>
        <w:rPr>
          <w:rFonts w:ascii="Arial" w:hAnsi="Arial" w:cs="Arial"/>
          <w:lang w:val="en-US"/>
        </w:rPr>
      </w:pPr>
      <w:r w:rsidRPr="005E551D">
        <w:rPr>
          <w:rFonts w:ascii="Arial" w:hAnsi="Arial" w:cs="Arial"/>
          <w:lang w:val="en-US"/>
        </w:rPr>
        <w:t>organizes capacity enhancement measures for partners.</w:t>
      </w:r>
    </w:p>
    <w:p w:rsidR="00247C51" w:rsidRPr="005E551D" w:rsidRDefault="00247C51" w:rsidP="00247C51">
      <w:pPr>
        <w:ind w:left="426" w:hanging="426"/>
        <w:rPr>
          <w:rFonts w:ascii="Arial" w:hAnsi="Arial" w:cs="Arial"/>
          <w:b/>
          <w:bCs/>
          <w:lang w:val="en-US"/>
        </w:rPr>
      </w:pPr>
      <w:r w:rsidRPr="005E551D">
        <w:rPr>
          <w:rFonts w:ascii="Arial" w:hAnsi="Arial" w:cs="Arial"/>
          <w:b/>
          <w:bCs/>
          <w:lang w:val="en-GB"/>
        </w:rPr>
        <w:t>2.</w:t>
      </w:r>
      <w:r w:rsidRPr="005E551D">
        <w:rPr>
          <w:rFonts w:ascii="Arial" w:hAnsi="Arial" w:cs="Arial"/>
          <w:b/>
          <w:bCs/>
          <w:lang w:val="en-GB"/>
        </w:rPr>
        <w:tab/>
        <w:t>Management and coordination within GIZ</w:t>
      </w:r>
    </w:p>
    <w:p w:rsidR="00247C51" w:rsidRPr="005E551D" w:rsidRDefault="00247C51" w:rsidP="00247C51">
      <w:pPr>
        <w:rPr>
          <w:rFonts w:ascii="Arial" w:hAnsi="Arial" w:cs="Arial"/>
          <w:color w:val="000000"/>
          <w:lang w:val="en-US"/>
        </w:rPr>
      </w:pPr>
      <w:r w:rsidRPr="005E551D">
        <w:rPr>
          <w:rFonts w:ascii="Arial" w:hAnsi="Arial" w:cs="Arial"/>
          <w:color w:val="000000"/>
          <w:lang w:val="en-GB"/>
        </w:rPr>
        <w:t>Project advisor</w:t>
      </w:r>
    </w:p>
    <w:p w:rsidR="00247C51" w:rsidRPr="005E551D" w:rsidRDefault="00247C51" w:rsidP="00247C51">
      <w:pPr>
        <w:pStyle w:val="ListParagraph"/>
        <w:numPr>
          <w:ilvl w:val="0"/>
          <w:numId w:val="1"/>
        </w:numPr>
        <w:rPr>
          <w:rFonts w:ascii="Arial" w:hAnsi="Arial" w:cs="Arial"/>
          <w:lang w:val="en-US"/>
        </w:rPr>
      </w:pPr>
      <w:r w:rsidRPr="005E551D">
        <w:rPr>
          <w:rFonts w:ascii="Arial" w:hAnsi="Arial" w:cs="Arial"/>
          <w:lang w:val="en-US"/>
        </w:rPr>
        <w:t>coordinates and assists in preparing and conducting project activities and related tasks</w:t>
      </w:r>
    </w:p>
    <w:p w:rsidR="00247C51" w:rsidRPr="005E551D" w:rsidRDefault="00247C51" w:rsidP="00247C51">
      <w:pPr>
        <w:pStyle w:val="ListParagraph"/>
        <w:numPr>
          <w:ilvl w:val="0"/>
          <w:numId w:val="1"/>
        </w:numPr>
        <w:rPr>
          <w:rFonts w:ascii="Arial" w:hAnsi="Arial" w:cs="Arial"/>
          <w:lang w:val="en-US"/>
        </w:rPr>
      </w:pPr>
      <w:r w:rsidRPr="005E551D">
        <w:rPr>
          <w:rFonts w:ascii="Arial" w:hAnsi="Arial" w:cs="Arial"/>
          <w:lang w:val="en-US"/>
        </w:rPr>
        <w:t xml:space="preserve">contributes to break-down of project activities into the specific action plans and assists in </w:t>
      </w:r>
      <w:r w:rsidR="00687D3E" w:rsidRPr="005E551D">
        <w:rPr>
          <w:rFonts w:ascii="Arial" w:hAnsi="Arial" w:cs="Arial"/>
          <w:lang w:val="en-US"/>
        </w:rPr>
        <w:t>synchronizing</w:t>
      </w:r>
      <w:r w:rsidRPr="005E551D">
        <w:rPr>
          <w:rFonts w:ascii="Arial" w:hAnsi="Arial" w:cs="Arial"/>
          <w:lang w:val="en-US"/>
        </w:rPr>
        <w:t xml:space="preserve"> the operating and budgeting system</w:t>
      </w:r>
    </w:p>
    <w:p w:rsidR="00247C51" w:rsidRPr="005E551D" w:rsidRDefault="00247C51" w:rsidP="00247C51">
      <w:pPr>
        <w:pStyle w:val="ListParagraph"/>
        <w:numPr>
          <w:ilvl w:val="0"/>
          <w:numId w:val="1"/>
        </w:numPr>
        <w:rPr>
          <w:rFonts w:ascii="Arial" w:hAnsi="Arial" w:cs="Arial"/>
          <w:lang w:val="en-US"/>
        </w:rPr>
      </w:pPr>
      <w:r w:rsidRPr="005E551D">
        <w:rPr>
          <w:rFonts w:ascii="Arial" w:hAnsi="Arial" w:cs="Arial"/>
          <w:lang w:val="en-US"/>
        </w:rPr>
        <w:t>plans, coordinates and documents meetings, workshops, seminars, forums and other project activities with a focus on technical and organizational aspects</w:t>
      </w:r>
    </w:p>
    <w:p w:rsidR="00247C51" w:rsidRPr="005E551D" w:rsidRDefault="00247C51" w:rsidP="00247C51">
      <w:pPr>
        <w:pStyle w:val="ListParagraph"/>
        <w:numPr>
          <w:ilvl w:val="0"/>
          <w:numId w:val="1"/>
        </w:numPr>
        <w:rPr>
          <w:rFonts w:ascii="Arial" w:hAnsi="Arial" w:cs="Arial"/>
          <w:lang w:val="en-US"/>
        </w:rPr>
      </w:pPr>
      <w:r w:rsidRPr="005E551D">
        <w:rPr>
          <w:rFonts w:ascii="Arial" w:hAnsi="Arial" w:cs="Arial"/>
          <w:lang w:val="en-US"/>
        </w:rPr>
        <w:t>assists with recording and documenting the results of all activities</w:t>
      </w:r>
    </w:p>
    <w:p w:rsidR="00247C51" w:rsidRPr="005E551D" w:rsidRDefault="00247C51" w:rsidP="00247C51">
      <w:pPr>
        <w:pStyle w:val="ListParagraph"/>
        <w:numPr>
          <w:ilvl w:val="0"/>
          <w:numId w:val="1"/>
        </w:numPr>
        <w:rPr>
          <w:rFonts w:ascii="Arial" w:hAnsi="Arial" w:cs="Arial"/>
          <w:lang w:val="en-US"/>
        </w:rPr>
      </w:pPr>
      <w:r w:rsidRPr="005E551D">
        <w:rPr>
          <w:rFonts w:ascii="Arial" w:hAnsi="Arial" w:cs="Arial"/>
          <w:lang w:val="en-US"/>
        </w:rPr>
        <w:t xml:space="preserve">supports in project monitoring and updates information on project progress, documents and reports regularly on the status of results </w:t>
      </w:r>
    </w:p>
    <w:p w:rsidR="00247C51" w:rsidRPr="005E551D" w:rsidRDefault="00247C51" w:rsidP="00247C51">
      <w:pPr>
        <w:pStyle w:val="ListParagraph"/>
        <w:numPr>
          <w:ilvl w:val="0"/>
          <w:numId w:val="1"/>
        </w:numPr>
        <w:rPr>
          <w:rFonts w:ascii="Arial" w:hAnsi="Arial" w:cs="Arial"/>
          <w:lang w:val="en-US"/>
        </w:rPr>
      </w:pPr>
      <w:r w:rsidRPr="005E551D">
        <w:rPr>
          <w:rFonts w:ascii="Arial" w:hAnsi="Arial" w:cs="Arial"/>
          <w:lang w:val="en-US"/>
        </w:rPr>
        <w:t>assists national and international experts assigned to the project in carrying out their work</w:t>
      </w:r>
    </w:p>
    <w:p w:rsidR="00247C51" w:rsidRPr="005E551D" w:rsidRDefault="00247C51" w:rsidP="00247C51">
      <w:pPr>
        <w:ind w:left="426" w:hanging="426"/>
        <w:rPr>
          <w:rFonts w:ascii="Arial" w:hAnsi="Arial" w:cs="Arial"/>
          <w:b/>
          <w:bCs/>
          <w:lang w:val="en-US"/>
        </w:rPr>
      </w:pPr>
      <w:r w:rsidRPr="005E551D">
        <w:rPr>
          <w:rFonts w:ascii="Arial" w:hAnsi="Arial" w:cs="Arial"/>
          <w:b/>
          <w:bCs/>
          <w:lang w:val="en-GB"/>
        </w:rPr>
        <w:t>3.</w:t>
      </w:r>
      <w:r w:rsidRPr="005E551D">
        <w:rPr>
          <w:rFonts w:ascii="Arial" w:hAnsi="Arial" w:cs="Arial"/>
          <w:b/>
          <w:bCs/>
          <w:lang w:val="en-GB"/>
        </w:rPr>
        <w:tab/>
        <w:t>Communication and networking</w:t>
      </w:r>
    </w:p>
    <w:p w:rsidR="00247C51" w:rsidRPr="005E551D" w:rsidRDefault="00247C51" w:rsidP="00247C51">
      <w:pPr>
        <w:rPr>
          <w:rFonts w:ascii="Arial" w:hAnsi="Arial" w:cs="Arial"/>
          <w:color w:val="000000"/>
          <w:lang w:val="en-US"/>
        </w:rPr>
      </w:pPr>
      <w:r w:rsidRPr="005E551D">
        <w:rPr>
          <w:rFonts w:ascii="Arial" w:hAnsi="Arial" w:cs="Arial"/>
          <w:color w:val="000000"/>
          <w:lang w:val="en-GB"/>
        </w:rPr>
        <w:t>Project advisor</w:t>
      </w:r>
    </w:p>
    <w:p w:rsidR="00247C51" w:rsidRPr="005E551D" w:rsidRDefault="00247C51" w:rsidP="00247C51">
      <w:pPr>
        <w:pStyle w:val="ListParagraph"/>
        <w:numPr>
          <w:ilvl w:val="0"/>
          <w:numId w:val="1"/>
        </w:numPr>
        <w:rPr>
          <w:rFonts w:ascii="Arial" w:hAnsi="Arial" w:cs="Arial"/>
          <w:lang w:val="en-US"/>
        </w:rPr>
      </w:pPr>
      <w:r w:rsidRPr="005E551D">
        <w:rPr>
          <w:rFonts w:ascii="Arial" w:hAnsi="Arial" w:cs="Arial"/>
          <w:lang w:val="en-US"/>
        </w:rPr>
        <w:t xml:space="preserve">develops and maintains contact with project stakeholders </w:t>
      </w:r>
    </w:p>
    <w:p w:rsidR="00247C51" w:rsidRPr="005E551D" w:rsidRDefault="00247C51" w:rsidP="00247C51">
      <w:pPr>
        <w:pStyle w:val="ListParagraph"/>
        <w:numPr>
          <w:ilvl w:val="0"/>
          <w:numId w:val="1"/>
        </w:numPr>
        <w:rPr>
          <w:rFonts w:ascii="Arial" w:hAnsi="Arial" w:cs="Arial"/>
          <w:lang w:val="en-US"/>
        </w:rPr>
      </w:pPr>
      <w:r w:rsidRPr="005E551D">
        <w:rPr>
          <w:rFonts w:ascii="Arial" w:hAnsi="Arial" w:cs="Arial"/>
          <w:lang w:val="en-US"/>
        </w:rPr>
        <w:t>ensures knowledge management: collects processes and distributes relevant information, monitors communication and interaction between government institutions, NGOs and society through analyses of the media, direct dialogue, participation in meetings and seminars etc.</w:t>
      </w:r>
    </w:p>
    <w:p w:rsidR="00247C51" w:rsidRPr="005E551D" w:rsidRDefault="00247C51" w:rsidP="00247C51">
      <w:pPr>
        <w:pStyle w:val="ListParagraph"/>
        <w:numPr>
          <w:ilvl w:val="0"/>
          <w:numId w:val="1"/>
        </w:numPr>
        <w:rPr>
          <w:rFonts w:ascii="Arial" w:hAnsi="Arial" w:cs="Arial"/>
          <w:lang w:val="en-US"/>
        </w:rPr>
      </w:pPr>
      <w:r w:rsidRPr="005E551D">
        <w:rPr>
          <w:rFonts w:ascii="Arial" w:hAnsi="Arial" w:cs="Arial"/>
          <w:lang w:val="en-US"/>
        </w:rPr>
        <w:t>contributes to the project visibility and PR activities.</w:t>
      </w:r>
    </w:p>
    <w:p w:rsidR="00247C51" w:rsidRPr="005E551D" w:rsidRDefault="00247C51" w:rsidP="00247C51">
      <w:pPr>
        <w:ind w:left="426" w:hanging="426"/>
        <w:rPr>
          <w:rFonts w:ascii="Arial" w:hAnsi="Arial" w:cs="Arial"/>
          <w:b/>
          <w:bCs/>
          <w:lang w:val="en-US"/>
        </w:rPr>
      </w:pPr>
      <w:r w:rsidRPr="005E551D">
        <w:rPr>
          <w:rFonts w:ascii="Arial" w:hAnsi="Arial" w:cs="Arial"/>
          <w:b/>
          <w:bCs/>
          <w:lang w:val="en-GB"/>
        </w:rPr>
        <w:t>4.</w:t>
      </w:r>
      <w:r w:rsidRPr="005E551D">
        <w:rPr>
          <w:rFonts w:ascii="Arial" w:hAnsi="Arial" w:cs="Arial"/>
          <w:b/>
          <w:bCs/>
          <w:lang w:val="en-GB"/>
        </w:rPr>
        <w:tab/>
        <w:t>Other duties/additional tasks</w:t>
      </w:r>
    </w:p>
    <w:p w:rsidR="00247C51" w:rsidRPr="005E551D" w:rsidRDefault="00247C51" w:rsidP="00247C51">
      <w:pPr>
        <w:rPr>
          <w:rFonts w:ascii="Arial" w:hAnsi="Arial" w:cs="Arial"/>
          <w:color w:val="000000"/>
          <w:lang w:val="en-US"/>
        </w:rPr>
      </w:pPr>
      <w:r w:rsidRPr="005E551D">
        <w:rPr>
          <w:rFonts w:ascii="Arial" w:hAnsi="Arial" w:cs="Arial"/>
          <w:color w:val="000000"/>
          <w:lang w:val="en-GB"/>
        </w:rPr>
        <w:t>Project advisor</w:t>
      </w:r>
    </w:p>
    <w:p w:rsidR="00247C51" w:rsidRPr="005E551D" w:rsidRDefault="00247C51" w:rsidP="00247C51">
      <w:pPr>
        <w:pStyle w:val="ListParagraph"/>
        <w:numPr>
          <w:ilvl w:val="0"/>
          <w:numId w:val="1"/>
        </w:numPr>
        <w:rPr>
          <w:rFonts w:ascii="Arial" w:hAnsi="Arial" w:cs="Arial"/>
          <w:lang w:val="en-US"/>
        </w:rPr>
      </w:pPr>
      <w:r w:rsidRPr="005E551D">
        <w:rPr>
          <w:rFonts w:ascii="Arial" w:hAnsi="Arial" w:cs="Arial"/>
          <w:lang w:val="en-US"/>
        </w:rPr>
        <w:t xml:space="preserve">performs other duties and tasks at the request of management </w:t>
      </w:r>
    </w:p>
    <w:p w:rsidR="00247C51" w:rsidRPr="005E551D" w:rsidRDefault="00247C51" w:rsidP="00247C51">
      <w:pPr>
        <w:spacing w:line="360" w:lineRule="auto"/>
        <w:ind w:left="426" w:hanging="426"/>
        <w:rPr>
          <w:rFonts w:ascii="Arial" w:hAnsi="Arial" w:cs="Arial"/>
          <w:b/>
          <w:bCs/>
          <w:lang w:val="en-US"/>
        </w:rPr>
      </w:pPr>
      <w:r w:rsidRPr="005E551D">
        <w:rPr>
          <w:rFonts w:ascii="Arial" w:hAnsi="Arial" w:cs="Arial"/>
          <w:b/>
          <w:bCs/>
          <w:color w:val="C00000"/>
          <w:lang w:val="en-GB"/>
        </w:rPr>
        <w:t>C.</w:t>
      </w:r>
      <w:r w:rsidRPr="005E551D">
        <w:rPr>
          <w:rFonts w:ascii="Arial" w:hAnsi="Arial" w:cs="Arial"/>
          <w:b/>
          <w:bCs/>
          <w:color w:val="C00000"/>
          <w:lang w:val="en-GB"/>
        </w:rPr>
        <w:tab/>
      </w:r>
      <w:r w:rsidRPr="005E551D">
        <w:rPr>
          <w:rFonts w:ascii="Arial" w:hAnsi="Arial" w:cs="Arial"/>
          <w:b/>
          <w:bCs/>
          <w:lang w:val="en-GB"/>
        </w:rPr>
        <w:t>Required qualifications, competences and experience</w:t>
      </w:r>
    </w:p>
    <w:p w:rsidR="00247C51" w:rsidRPr="005E551D" w:rsidRDefault="00247C51" w:rsidP="00247C51">
      <w:pPr>
        <w:ind w:left="360"/>
        <w:rPr>
          <w:rFonts w:ascii="Arial" w:hAnsi="Arial" w:cs="Arial"/>
          <w:b/>
          <w:bCs/>
          <w:lang w:val="en-US"/>
        </w:rPr>
      </w:pPr>
      <w:r w:rsidRPr="005E551D">
        <w:rPr>
          <w:rFonts w:ascii="Arial" w:hAnsi="Arial" w:cs="Arial"/>
          <w:b/>
          <w:bCs/>
          <w:lang w:val="en-GB"/>
        </w:rPr>
        <w:t>Qualifications</w:t>
      </w:r>
    </w:p>
    <w:p w:rsidR="00247C51" w:rsidRPr="005E551D" w:rsidRDefault="000E51A2" w:rsidP="00247C51">
      <w:pPr>
        <w:pStyle w:val="ListParagraph"/>
        <w:numPr>
          <w:ilvl w:val="0"/>
          <w:numId w:val="1"/>
        </w:numPr>
        <w:rPr>
          <w:rFonts w:ascii="Arial" w:hAnsi="Arial" w:cs="Arial"/>
          <w:lang w:val="en-US"/>
        </w:rPr>
      </w:pPr>
      <w:r w:rsidRPr="005E551D">
        <w:rPr>
          <w:rFonts w:ascii="Arial" w:hAnsi="Arial" w:cs="Arial"/>
          <w:lang w:val="en-US"/>
        </w:rPr>
        <w:t xml:space="preserve">University Degree (master-level) in Economics, Fiscal Law, </w:t>
      </w:r>
      <w:proofErr w:type="gramStart"/>
      <w:r w:rsidRPr="005E551D">
        <w:rPr>
          <w:rFonts w:ascii="Arial" w:hAnsi="Arial" w:cs="Arial"/>
          <w:lang w:val="en-US"/>
        </w:rPr>
        <w:t>Public  Administration</w:t>
      </w:r>
      <w:proofErr w:type="gramEnd"/>
      <w:r w:rsidRPr="005E551D">
        <w:rPr>
          <w:rFonts w:ascii="Arial" w:hAnsi="Arial" w:cs="Arial"/>
          <w:lang w:val="en-US"/>
        </w:rPr>
        <w:t>, or comparable academic background</w:t>
      </w:r>
    </w:p>
    <w:p w:rsidR="005E551D" w:rsidRDefault="005E551D" w:rsidP="00247C51">
      <w:pPr>
        <w:ind w:left="360"/>
        <w:rPr>
          <w:rFonts w:ascii="Arial" w:hAnsi="Arial" w:cs="Arial"/>
          <w:b/>
          <w:bCs/>
          <w:lang w:val="en-GB"/>
        </w:rPr>
      </w:pPr>
    </w:p>
    <w:p w:rsidR="00247C51" w:rsidRPr="005E551D" w:rsidRDefault="00247C51" w:rsidP="00247C51">
      <w:pPr>
        <w:ind w:left="360"/>
        <w:rPr>
          <w:rFonts w:ascii="Arial" w:hAnsi="Arial" w:cs="Arial"/>
          <w:b/>
          <w:bCs/>
          <w:lang w:val="en-US"/>
        </w:rPr>
      </w:pPr>
      <w:r w:rsidRPr="005E551D">
        <w:rPr>
          <w:rFonts w:ascii="Arial" w:hAnsi="Arial" w:cs="Arial"/>
          <w:b/>
          <w:bCs/>
          <w:lang w:val="en-GB"/>
        </w:rPr>
        <w:lastRenderedPageBreak/>
        <w:t>Professional experience/ sector competence</w:t>
      </w:r>
    </w:p>
    <w:p w:rsidR="00247C51" w:rsidRPr="005E551D" w:rsidRDefault="000E51A2" w:rsidP="00247C51">
      <w:pPr>
        <w:ind w:left="360"/>
        <w:rPr>
          <w:rFonts w:ascii="Arial" w:hAnsi="Arial" w:cs="Arial"/>
          <w:lang w:val="en-GB"/>
        </w:rPr>
      </w:pPr>
      <w:r w:rsidRPr="005E551D">
        <w:rPr>
          <w:rFonts w:ascii="Arial" w:hAnsi="Arial" w:cs="Arial"/>
          <w:lang w:val="en-GB"/>
        </w:rPr>
        <w:t>5 years professional experience in a comparable position, of which 3 years of working experience in the field of public finance</w:t>
      </w:r>
    </w:p>
    <w:p w:rsidR="000E51A2" w:rsidRPr="005E551D" w:rsidRDefault="000E51A2" w:rsidP="000E51A2">
      <w:pPr>
        <w:numPr>
          <w:ilvl w:val="0"/>
          <w:numId w:val="8"/>
        </w:numPr>
        <w:spacing w:after="0" w:line="240" w:lineRule="auto"/>
        <w:ind w:hanging="357"/>
        <w:contextualSpacing/>
        <w:rPr>
          <w:rFonts w:ascii="Arial" w:hAnsi="Arial" w:cs="Arial"/>
          <w:lang w:val="en-US"/>
        </w:rPr>
      </w:pPr>
      <w:bookmarkStart w:id="2" w:name="_Hlk13483013"/>
      <w:r w:rsidRPr="005E551D">
        <w:rPr>
          <w:rFonts w:ascii="Arial" w:hAnsi="Arial" w:cs="Arial"/>
          <w:lang w:val="en-GB"/>
        </w:rPr>
        <w:t>S</w:t>
      </w:r>
      <w:proofErr w:type="spellStart"/>
      <w:r w:rsidRPr="005E551D">
        <w:rPr>
          <w:rFonts w:ascii="Arial" w:hAnsi="Arial" w:cs="Arial"/>
          <w:lang w:val="en-US"/>
        </w:rPr>
        <w:t>ound</w:t>
      </w:r>
      <w:proofErr w:type="spellEnd"/>
      <w:r w:rsidRPr="005E551D">
        <w:rPr>
          <w:rFonts w:ascii="Arial" w:hAnsi="Arial" w:cs="Arial"/>
          <w:lang w:val="en-US"/>
        </w:rPr>
        <w:t xml:space="preserve"> knowledge of the public finance system and current reforms in Azerbaijan (budget process and management, fiscal decentralization, external and external control, reform of tax policy/administration); </w:t>
      </w:r>
    </w:p>
    <w:p w:rsidR="000E51A2" w:rsidRPr="005E551D" w:rsidRDefault="000E51A2" w:rsidP="000E51A2">
      <w:pPr>
        <w:numPr>
          <w:ilvl w:val="0"/>
          <w:numId w:val="8"/>
        </w:numPr>
        <w:spacing w:after="0" w:line="240" w:lineRule="auto"/>
        <w:ind w:hanging="357"/>
        <w:contextualSpacing/>
        <w:rPr>
          <w:rFonts w:ascii="Arial" w:hAnsi="Arial" w:cs="Arial"/>
          <w:lang w:val="en-US"/>
        </w:rPr>
      </w:pPr>
      <w:r w:rsidRPr="005E551D">
        <w:rPr>
          <w:rFonts w:ascii="Arial" w:hAnsi="Arial" w:cs="Arial"/>
          <w:lang w:val="en-US"/>
        </w:rPr>
        <w:t>Sound knowledge of relevant international standards and practices;</w:t>
      </w:r>
    </w:p>
    <w:p w:rsidR="000E51A2" w:rsidRPr="005E551D" w:rsidRDefault="000E51A2" w:rsidP="000E51A2">
      <w:pPr>
        <w:numPr>
          <w:ilvl w:val="0"/>
          <w:numId w:val="8"/>
        </w:numPr>
        <w:spacing w:after="0" w:line="240" w:lineRule="auto"/>
        <w:ind w:hanging="357"/>
        <w:contextualSpacing/>
        <w:rPr>
          <w:rFonts w:ascii="Arial" w:hAnsi="Arial" w:cs="Arial"/>
          <w:lang w:val="en-US"/>
        </w:rPr>
      </w:pPr>
      <w:r w:rsidRPr="005E551D">
        <w:rPr>
          <w:rFonts w:ascii="Arial" w:hAnsi="Arial" w:cs="Arial"/>
          <w:lang w:val="en-US"/>
        </w:rPr>
        <w:t>Good knowledge of key processes of public service and territorial reform in Azerbaijan;</w:t>
      </w:r>
    </w:p>
    <w:p w:rsidR="000E51A2" w:rsidRPr="005E551D" w:rsidRDefault="000E51A2" w:rsidP="000E51A2">
      <w:pPr>
        <w:numPr>
          <w:ilvl w:val="0"/>
          <w:numId w:val="8"/>
        </w:numPr>
        <w:spacing w:after="0" w:line="240" w:lineRule="auto"/>
        <w:ind w:hanging="357"/>
        <w:contextualSpacing/>
        <w:rPr>
          <w:rFonts w:ascii="Arial" w:hAnsi="Arial" w:cs="Arial"/>
          <w:lang w:val="en-US"/>
        </w:rPr>
      </w:pPr>
      <w:r w:rsidRPr="005E551D">
        <w:rPr>
          <w:rFonts w:ascii="Arial" w:hAnsi="Arial" w:cs="Arial"/>
          <w:lang w:val="en-US"/>
        </w:rPr>
        <w:t>Good knowledge of rayon administration and the local self-government systems of Azerbaijan;</w:t>
      </w:r>
    </w:p>
    <w:p w:rsidR="000E51A2" w:rsidRPr="005E551D" w:rsidRDefault="000E51A2" w:rsidP="000E51A2">
      <w:pPr>
        <w:numPr>
          <w:ilvl w:val="0"/>
          <w:numId w:val="8"/>
        </w:numPr>
        <w:spacing w:after="0" w:line="240" w:lineRule="auto"/>
        <w:ind w:hanging="357"/>
        <w:contextualSpacing/>
        <w:rPr>
          <w:rFonts w:ascii="Arial" w:hAnsi="Arial" w:cs="Arial"/>
          <w:lang w:val="en-US"/>
        </w:rPr>
      </w:pPr>
      <w:r w:rsidRPr="005E551D">
        <w:rPr>
          <w:rFonts w:ascii="Arial" w:hAnsi="Arial" w:cs="Arial"/>
          <w:lang w:val="en-US"/>
        </w:rPr>
        <w:t xml:space="preserve">Good knowledge in the field of external control, fiscal transfer and equalization mechanisms and fiscal reforms; </w:t>
      </w:r>
    </w:p>
    <w:p w:rsidR="000E51A2" w:rsidRPr="005E551D" w:rsidRDefault="000E51A2" w:rsidP="000E51A2">
      <w:pPr>
        <w:numPr>
          <w:ilvl w:val="0"/>
          <w:numId w:val="8"/>
        </w:numPr>
        <w:spacing w:after="0" w:line="240" w:lineRule="auto"/>
        <w:ind w:hanging="357"/>
        <w:contextualSpacing/>
        <w:rPr>
          <w:rFonts w:ascii="Arial" w:hAnsi="Arial" w:cs="Arial"/>
          <w:lang w:val="en-US"/>
        </w:rPr>
      </w:pPr>
      <w:r w:rsidRPr="005E551D">
        <w:rPr>
          <w:rFonts w:ascii="Arial" w:hAnsi="Arial" w:cs="Arial"/>
          <w:lang w:val="en-US"/>
        </w:rPr>
        <w:t>Professional experience working in or with the Chamber of Accounts highly desired;</w:t>
      </w:r>
    </w:p>
    <w:p w:rsidR="000E51A2" w:rsidRPr="005E551D" w:rsidRDefault="000E51A2" w:rsidP="000E51A2">
      <w:pPr>
        <w:numPr>
          <w:ilvl w:val="0"/>
          <w:numId w:val="8"/>
        </w:numPr>
        <w:spacing w:after="0" w:line="240" w:lineRule="auto"/>
        <w:ind w:hanging="357"/>
        <w:contextualSpacing/>
        <w:rPr>
          <w:rFonts w:ascii="Arial" w:hAnsi="Arial" w:cs="Arial"/>
          <w:lang w:val="en-GB"/>
        </w:rPr>
      </w:pPr>
      <w:r w:rsidRPr="005E551D">
        <w:rPr>
          <w:rFonts w:ascii="Arial" w:hAnsi="Arial" w:cs="Arial"/>
          <w:lang w:val="en-GB"/>
        </w:rPr>
        <w:t xml:space="preserve">Professional experience in advising government bodies highly desired; </w:t>
      </w:r>
    </w:p>
    <w:p w:rsidR="000E51A2" w:rsidRPr="005E551D" w:rsidRDefault="000E51A2" w:rsidP="000E51A2">
      <w:pPr>
        <w:numPr>
          <w:ilvl w:val="0"/>
          <w:numId w:val="2"/>
        </w:numPr>
        <w:spacing w:after="0" w:line="240" w:lineRule="auto"/>
        <w:ind w:left="720" w:hanging="357"/>
        <w:contextualSpacing/>
        <w:rPr>
          <w:rFonts w:ascii="Arial" w:hAnsi="Arial" w:cs="Arial"/>
          <w:lang w:val="en-GB"/>
        </w:rPr>
      </w:pPr>
      <w:r w:rsidRPr="005E551D">
        <w:rPr>
          <w:rFonts w:ascii="Arial" w:hAnsi="Arial" w:cs="Arial"/>
          <w:lang w:val="en-GB"/>
        </w:rPr>
        <w:t xml:space="preserve">working experience in or with </w:t>
      </w:r>
      <w:proofErr w:type="spellStart"/>
      <w:r w:rsidRPr="005E551D">
        <w:rPr>
          <w:rFonts w:ascii="Arial" w:hAnsi="Arial" w:cs="Arial"/>
          <w:lang w:val="en-GB"/>
        </w:rPr>
        <w:t>MoF</w:t>
      </w:r>
      <w:proofErr w:type="spellEnd"/>
      <w:r w:rsidRPr="005E551D">
        <w:rPr>
          <w:rFonts w:ascii="Arial" w:hAnsi="Arial" w:cs="Arial"/>
          <w:lang w:val="en-GB"/>
        </w:rPr>
        <w:t xml:space="preserve">, </w:t>
      </w:r>
      <w:proofErr w:type="spellStart"/>
      <w:r w:rsidRPr="005E551D">
        <w:rPr>
          <w:rFonts w:ascii="Arial" w:hAnsi="Arial" w:cs="Arial"/>
          <w:lang w:val="en-GB"/>
        </w:rPr>
        <w:t>MoT</w:t>
      </w:r>
      <w:proofErr w:type="spellEnd"/>
      <w:r w:rsidRPr="005E551D">
        <w:rPr>
          <w:rFonts w:ascii="Arial" w:hAnsi="Arial" w:cs="Arial"/>
          <w:lang w:val="en-GB"/>
        </w:rPr>
        <w:t xml:space="preserve">, Chamber of Audits is an advantage; </w:t>
      </w:r>
    </w:p>
    <w:p w:rsidR="005E551D" w:rsidRPr="005E551D" w:rsidRDefault="000E51A2" w:rsidP="005E551D">
      <w:pPr>
        <w:numPr>
          <w:ilvl w:val="0"/>
          <w:numId w:val="2"/>
        </w:numPr>
        <w:spacing w:after="0" w:line="240" w:lineRule="auto"/>
        <w:ind w:left="720" w:hanging="357"/>
        <w:contextualSpacing/>
        <w:rPr>
          <w:rFonts w:ascii="Arial" w:hAnsi="Arial" w:cs="Arial"/>
          <w:lang w:val="en-GB"/>
        </w:rPr>
      </w:pPr>
      <w:r w:rsidRPr="005E551D">
        <w:rPr>
          <w:rFonts w:ascii="Arial" w:hAnsi="Arial" w:cs="Arial"/>
          <w:lang w:val="en-GB"/>
        </w:rPr>
        <w:t>Working experience in or with regional administrations and representatives of municipalities an asset;</w:t>
      </w:r>
    </w:p>
    <w:p w:rsidR="00247C51" w:rsidRPr="005E551D" w:rsidRDefault="000E51A2" w:rsidP="005E551D">
      <w:pPr>
        <w:numPr>
          <w:ilvl w:val="0"/>
          <w:numId w:val="2"/>
        </w:numPr>
        <w:spacing w:after="0" w:line="240" w:lineRule="auto"/>
        <w:ind w:left="720" w:hanging="357"/>
        <w:contextualSpacing/>
        <w:rPr>
          <w:rFonts w:ascii="Arial" w:hAnsi="Arial" w:cs="Arial"/>
          <w:lang w:val="en-GB"/>
        </w:rPr>
      </w:pPr>
      <w:r w:rsidRPr="005E551D">
        <w:rPr>
          <w:rFonts w:ascii="Arial" w:hAnsi="Arial" w:cs="Arial"/>
          <w:lang w:val="en-US"/>
        </w:rPr>
        <w:t>Ability to access and make use of results from the international discussion on PFM (e.g. studies and comparative analysis in English language)</w:t>
      </w:r>
    </w:p>
    <w:bookmarkEnd w:id="2"/>
    <w:p w:rsidR="005E551D" w:rsidRPr="005E551D" w:rsidRDefault="005E551D" w:rsidP="00247C51">
      <w:pPr>
        <w:ind w:left="360"/>
        <w:rPr>
          <w:rFonts w:ascii="Arial" w:hAnsi="Arial" w:cs="Arial"/>
          <w:lang w:val="en-GB"/>
        </w:rPr>
      </w:pPr>
    </w:p>
    <w:p w:rsidR="00247C51" w:rsidRPr="005E551D" w:rsidRDefault="00247C51" w:rsidP="00247C51">
      <w:pPr>
        <w:ind w:left="360"/>
        <w:rPr>
          <w:rFonts w:ascii="Arial" w:hAnsi="Arial" w:cs="Arial"/>
          <w:b/>
          <w:bCs/>
          <w:lang w:val="en-US"/>
        </w:rPr>
      </w:pPr>
      <w:r w:rsidRPr="005E551D">
        <w:rPr>
          <w:rFonts w:ascii="Arial" w:hAnsi="Arial" w:cs="Arial"/>
          <w:b/>
          <w:bCs/>
          <w:lang w:val="en-GB"/>
        </w:rPr>
        <w:t>Other knowledge, additional competences</w:t>
      </w:r>
    </w:p>
    <w:p w:rsidR="00C233D4" w:rsidRPr="005E551D" w:rsidRDefault="00C233D4" w:rsidP="00C233D4">
      <w:pPr>
        <w:pStyle w:val="ListParagraph"/>
        <w:numPr>
          <w:ilvl w:val="0"/>
          <w:numId w:val="1"/>
        </w:numPr>
        <w:spacing w:after="0" w:line="240" w:lineRule="auto"/>
        <w:rPr>
          <w:rFonts w:ascii="Arial" w:hAnsi="Arial" w:cs="Arial"/>
          <w:lang w:val="en-GB"/>
        </w:rPr>
      </w:pPr>
      <w:r w:rsidRPr="005E551D">
        <w:rPr>
          <w:rFonts w:ascii="Arial" w:hAnsi="Arial" w:cs="Arial"/>
          <w:lang w:val="en-GB"/>
        </w:rPr>
        <w:t>excellent analytical, communication, and problem-solving skills</w:t>
      </w:r>
    </w:p>
    <w:p w:rsidR="00C233D4" w:rsidRPr="005E551D" w:rsidRDefault="00C233D4" w:rsidP="00C233D4">
      <w:pPr>
        <w:pStyle w:val="ListParagraph"/>
        <w:numPr>
          <w:ilvl w:val="0"/>
          <w:numId w:val="1"/>
        </w:numPr>
        <w:spacing w:after="0" w:line="240" w:lineRule="auto"/>
        <w:rPr>
          <w:rFonts w:ascii="Arial" w:hAnsi="Arial" w:cs="Arial"/>
          <w:lang w:val="en-GB"/>
        </w:rPr>
      </w:pPr>
      <w:r w:rsidRPr="005E551D">
        <w:rPr>
          <w:rFonts w:ascii="Arial" w:hAnsi="Arial" w:cs="Arial"/>
          <w:lang w:val="en-GB"/>
        </w:rPr>
        <w:t>ability to apply professional expertise successfully in cooperation, advisory services and management</w:t>
      </w:r>
    </w:p>
    <w:p w:rsidR="00C233D4" w:rsidRPr="005E551D" w:rsidRDefault="00C233D4" w:rsidP="00C233D4">
      <w:pPr>
        <w:pStyle w:val="ListParagraph"/>
        <w:numPr>
          <w:ilvl w:val="0"/>
          <w:numId w:val="1"/>
        </w:numPr>
        <w:spacing w:after="0" w:line="240" w:lineRule="auto"/>
        <w:rPr>
          <w:rFonts w:ascii="Arial" w:hAnsi="Arial" w:cs="Arial"/>
          <w:lang w:val="en-GB"/>
        </w:rPr>
      </w:pPr>
      <w:r w:rsidRPr="005E551D">
        <w:rPr>
          <w:rFonts w:ascii="Arial" w:hAnsi="Arial" w:cs="Arial"/>
          <w:lang w:val="en-GB"/>
        </w:rPr>
        <w:t>ability to operate flexibly, soundly and with diplomatic skills in a context of international cooperation and change and reform processes</w:t>
      </w:r>
    </w:p>
    <w:p w:rsidR="00C233D4" w:rsidRPr="005E551D" w:rsidRDefault="00C233D4" w:rsidP="00C233D4">
      <w:pPr>
        <w:pStyle w:val="ListParagraph"/>
        <w:numPr>
          <w:ilvl w:val="0"/>
          <w:numId w:val="1"/>
        </w:numPr>
        <w:spacing w:after="0" w:line="240" w:lineRule="auto"/>
        <w:rPr>
          <w:rFonts w:ascii="Arial" w:hAnsi="Arial" w:cs="Arial"/>
          <w:lang w:val="en-GB"/>
        </w:rPr>
      </w:pPr>
      <w:r w:rsidRPr="005E551D">
        <w:rPr>
          <w:rFonts w:ascii="Arial" w:hAnsi="Arial" w:cs="Arial"/>
          <w:lang w:val="en-GB"/>
        </w:rPr>
        <w:t>excellent organisational skills, ability to operate independently and a high responsibility for achieving results</w:t>
      </w:r>
    </w:p>
    <w:p w:rsidR="00C233D4" w:rsidRPr="005E551D" w:rsidRDefault="00C233D4" w:rsidP="00C233D4">
      <w:pPr>
        <w:numPr>
          <w:ilvl w:val="0"/>
          <w:numId w:val="1"/>
        </w:numPr>
        <w:spacing w:after="0" w:line="240" w:lineRule="auto"/>
        <w:rPr>
          <w:rFonts w:ascii="Arial" w:hAnsi="Arial" w:cs="Arial"/>
          <w:lang w:val="en-US"/>
        </w:rPr>
      </w:pPr>
      <w:r w:rsidRPr="005E551D">
        <w:rPr>
          <w:rFonts w:ascii="Arial" w:hAnsi="Arial" w:cs="Arial"/>
          <w:lang w:val="en-GB"/>
        </w:rPr>
        <w:t xml:space="preserve">strong professional ethics, interpersonal skills, intercultural competencies and sensitivity </w:t>
      </w:r>
    </w:p>
    <w:p w:rsidR="00C233D4" w:rsidRPr="005E551D" w:rsidRDefault="00C233D4" w:rsidP="00C233D4">
      <w:pPr>
        <w:numPr>
          <w:ilvl w:val="0"/>
          <w:numId w:val="1"/>
        </w:numPr>
        <w:spacing w:after="0" w:line="240" w:lineRule="auto"/>
        <w:rPr>
          <w:rFonts w:ascii="Arial" w:hAnsi="Arial" w:cs="Arial"/>
          <w:lang w:val="en-US"/>
        </w:rPr>
      </w:pPr>
      <w:r w:rsidRPr="005E551D">
        <w:rPr>
          <w:rFonts w:ascii="Arial" w:hAnsi="Arial" w:cs="Arial"/>
          <w:lang w:val="en-GB"/>
        </w:rPr>
        <w:t>tolerance, flexibility and self-motivation</w:t>
      </w:r>
    </w:p>
    <w:p w:rsidR="00C233D4" w:rsidRPr="005E551D" w:rsidRDefault="00C233D4" w:rsidP="00C233D4">
      <w:pPr>
        <w:pStyle w:val="ListParagraph"/>
        <w:numPr>
          <w:ilvl w:val="0"/>
          <w:numId w:val="1"/>
        </w:numPr>
        <w:spacing w:after="0" w:line="240" w:lineRule="auto"/>
        <w:rPr>
          <w:rFonts w:ascii="Arial" w:hAnsi="Arial" w:cs="Arial"/>
          <w:lang w:val="en-GB"/>
        </w:rPr>
      </w:pPr>
      <w:r w:rsidRPr="005E551D">
        <w:rPr>
          <w:rFonts w:ascii="Arial" w:hAnsi="Arial" w:cs="Arial"/>
          <w:lang w:val="en-GB"/>
        </w:rPr>
        <w:t>ability and willingness to work in a team</w:t>
      </w:r>
      <w:r w:rsidRPr="005E551D">
        <w:rPr>
          <w:rFonts w:ascii="Arial" w:hAnsi="Arial" w:cs="Arial"/>
          <w:lang w:val="en-US"/>
        </w:rPr>
        <w:t xml:space="preserve"> and to cooperate closely with an international team incl. German, Armenian, Azerbaijani and Georgian citizens</w:t>
      </w:r>
    </w:p>
    <w:p w:rsidR="005E551D" w:rsidRPr="005E551D" w:rsidRDefault="00C233D4" w:rsidP="005E551D">
      <w:pPr>
        <w:pStyle w:val="ListParagraph"/>
        <w:numPr>
          <w:ilvl w:val="0"/>
          <w:numId w:val="1"/>
        </w:numPr>
        <w:autoSpaceDE w:val="0"/>
        <w:autoSpaceDN w:val="0"/>
        <w:adjustRightInd w:val="0"/>
        <w:spacing w:after="0" w:line="240" w:lineRule="auto"/>
        <w:rPr>
          <w:rFonts w:ascii="Arial" w:hAnsi="Arial" w:cs="Arial"/>
          <w:lang w:val="en-US"/>
        </w:rPr>
      </w:pPr>
      <w:r w:rsidRPr="005E551D">
        <w:rPr>
          <w:rFonts w:ascii="Arial" w:hAnsi="Arial" w:cs="Arial"/>
          <w:lang w:val="en-US"/>
        </w:rPr>
        <w:t>ability and willingness to travel frequently within Azerbaijan and occasionally to Georgia and other international locations as well as to accompany Azeri delegations in regional and international exposure visits and conferences</w:t>
      </w:r>
      <w:bookmarkStart w:id="3" w:name="_Hlk14361446"/>
    </w:p>
    <w:p w:rsidR="005E551D" w:rsidRPr="005E551D" w:rsidRDefault="00687D3E" w:rsidP="005E551D">
      <w:pPr>
        <w:pStyle w:val="ListParagraph"/>
        <w:numPr>
          <w:ilvl w:val="0"/>
          <w:numId w:val="1"/>
        </w:numPr>
        <w:autoSpaceDE w:val="0"/>
        <w:autoSpaceDN w:val="0"/>
        <w:adjustRightInd w:val="0"/>
        <w:spacing w:after="0" w:line="240" w:lineRule="auto"/>
        <w:rPr>
          <w:rFonts w:ascii="Arial" w:hAnsi="Arial" w:cs="Arial"/>
          <w:lang w:val="en-US"/>
        </w:rPr>
      </w:pPr>
      <w:r w:rsidRPr="005E551D">
        <w:rPr>
          <w:rFonts w:ascii="Arial" w:hAnsi="Arial" w:cs="Arial"/>
          <w:lang w:val="en-US"/>
        </w:rPr>
        <w:t>Fluent language skills in Azerbaijani, English are required. Knowledge of German and/or Russian are an asset.</w:t>
      </w:r>
      <w:r w:rsidR="005E551D" w:rsidRPr="005E551D">
        <w:rPr>
          <w:rFonts w:ascii="Arial" w:hAnsi="Arial" w:cs="Arial"/>
        </w:rPr>
        <w:t xml:space="preserve"> </w:t>
      </w:r>
    </w:p>
    <w:p w:rsidR="005E551D" w:rsidRPr="005E551D" w:rsidRDefault="005E551D" w:rsidP="005E551D">
      <w:pPr>
        <w:pStyle w:val="ListParagraph"/>
        <w:rPr>
          <w:rFonts w:ascii="Arial" w:hAnsi="Arial" w:cs="Arial"/>
        </w:rPr>
      </w:pPr>
    </w:p>
    <w:p w:rsidR="005E551D" w:rsidRPr="005E551D" w:rsidRDefault="005E551D" w:rsidP="005E551D">
      <w:pPr>
        <w:pStyle w:val="ListParagraph"/>
        <w:rPr>
          <w:rFonts w:ascii="Arial" w:hAnsi="Arial" w:cs="Arial"/>
          <w:b/>
          <w:lang w:val="en-US"/>
        </w:rPr>
      </w:pPr>
      <w:bookmarkStart w:id="4" w:name="_GoBack"/>
      <w:r w:rsidRPr="005E551D">
        <w:rPr>
          <w:rFonts w:ascii="Arial" w:hAnsi="Arial" w:cs="Arial"/>
          <w:lang w:val="en-US"/>
        </w:rPr>
        <w:t xml:space="preserve">Qualified candidates are kindly asked to send their applications by e-mail to: </w:t>
      </w:r>
      <w:r w:rsidRPr="005E551D">
        <w:rPr>
          <w:rFonts w:ascii="Arial" w:hAnsi="Arial" w:cs="Arial"/>
          <w:b/>
          <w:lang w:val="en-US"/>
        </w:rPr>
        <w:t>hr.azerbaijan@giz.de</w:t>
      </w:r>
    </w:p>
    <w:p w:rsidR="005E551D" w:rsidRDefault="005E551D" w:rsidP="005E551D">
      <w:pPr>
        <w:pStyle w:val="ListParagraph"/>
        <w:rPr>
          <w:rFonts w:ascii="Arial" w:hAnsi="Arial" w:cs="Arial"/>
          <w:lang w:val="en-US"/>
        </w:rPr>
      </w:pPr>
      <w:r w:rsidRPr="005E551D">
        <w:rPr>
          <w:rFonts w:ascii="Arial" w:hAnsi="Arial" w:cs="Arial"/>
          <w:lang w:val="en-US"/>
        </w:rPr>
        <w:t xml:space="preserve">Please indicate the name of the position </w:t>
      </w:r>
      <w:r w:rsidRPr="005E551D">
        <w:rPr>
          <w:rFonts w:ascii="Arial" w:hAnsi="Arial" w:cs="Arial"/>
          <w:b/>
          <w:lang w:val="en-US"/>
        </w:rPr>
        <w:t>(Advisor</w:t>
      </w:r>
      <w:r w:rsidR="003A39C3">
        <w:rPr>
          <w:rFonts w:ascii="Arial" w:hAnsi="Arial" w:cs="Arial"/>
          <w:b/>
          <w:lang w:val="en-US"/>
        </w:rPr>
        <w:t xml:space="preserve"> for</w:t>
      </w:r>
      <w:r w:rsidRPr="005E551D">
        <w:rPr>
          <w:rFonts w:ascii="Arial" w:hAnsi="Arial" w:cs="Arial"/>
          <w:b/>
          <w:lang w:val="en-US"/>
        </w:rPr>
        <w:t xml:space="preserve"> </w:t>
      </w:r>
      <w:r w:rsidRPr="005E551D">
        <w:rPr>
          <w:rFonts w:ascii="Arial" w:hAnsi="Arial" w:cs="Arial"/>
          <w:b/>
          <w:lang w:val="en-US"/>
        </w:rPr>
        <w:t>PFM</w:t>
      </w:r>
      <w:r w:rsidRPr="005E551D">
        <w:rPr>
          <w:rFonts w:ascii="Arial" w:hAnsi="Arial" w:cs="Arial"/>
          <w:b/>
          <w:lang w:val="en-US"/>
        </w:rPr>
        <w:t>)</w:t>
      </w:r>
      <w:r w:rsidRPr="005E551D">
        <w:rPr>
          <w:rFonts w:ascii="Arial" w:hAnsi="Arial" w:cs="Arial"/>
          <w:lang w:val="en-US"/>
        </w:rPr>
        <w:t xml:space="preserve"> you are applying for in </w:t>
      </w:r>
      <w:r>
        <w:rPr>
          <w:rFonts w:ascii="Arial" w:hAnsi="Arial" w:cs="Arial"/>
          <w:lang w:val="en-US"/>
        </w:rPr>
        <w:t xml:space="preserve">the subject line of the email. </w:t>
      </w:r>
    </w:p>
    <w:p w:rsidR="005E551D" w:rsidRPr="005E551D" w:rsidRDefault="005E551D" w:rsidP="005E551D">
      <w:pPr>
        <w:pStyle w:val="ListParagraph"/>
        <w:rPr>
          <w:rFonts w:ascii="Arial" w:hAnsi="Arial" w:cs="Arial"/>
          <w:lang w:val="en-US"/>
        </w:rPr>
      </w:pPr>
      <w:r w:rsidRPr="005E551D">
        <w:rPr>
          <w:rFonts w:ascii="Arial" w:hAnsi="Arial" w:cs="Arial"/>
          <w:lang w:val="en-US"/>
        </w:rPr>
        <w:t xml:space="preserve">Application deadline: </w:t>
      </w:r>
      <w:r w:rsidRPr="005E551D">
        <w:rPr>
          <w:rFonts w:ascii="Arial" w:hAnsi="Arial" w:cs="Arial"/>
          <w:b/>
          <w:lang w:val="en-US"/>
        </w:rPr>
        <w:t>20</w:t>
      </w:r>
      <w:r w:rsidRPr="005E551D">
        <w:rPr>
          <w:rFonts w:ascii="Arial" w:hAnsi="Arial" w:cs="Arial"/>
          <w:b/>
          <w:lang w:val="en-US"/>
        </w:rPr>
        <w:t>.</w:t>
      </w:r>
      <w:r w:rsidRPr="005E551D">
        <w:rPr>
          <w:rFonts w:ascii="Arial" w:hAnsi="Arial" w:cs="Arial"/>
          <w:b/>
          <w:lang w:val="en-US"/>
        </w:rPr>
        <w:t>12</w:t>
      </w:r>
      <w:r w:rsidRPr="005E551D">
        <w:rPr>
          <w:rFonts w:ascii="Arial" w:hAnsi="Arial" w:cs="Arial"/>
          <w:b/>
          <w:lang w:val="en-US"/>
        </w:rPr>
        <w:t>.2019</w:t>
      </w:r>
    </w:p>
    <w:p w:rsidR="00687D3E" w:rsidRPr="005E551D" w:rsidRDefault="005E551D" w:rsidP="005E551D">
      <w:pPr>
        <w:pStyle w:val="ListParagraph"/>
        <w:ind w:left="0" w:firstLine="720"/>
        <w:rPr>
          <w:rFonts w:ascii="Arial" w:hAnsi="Arial" w:cs="Arial"/>
          <w:lang w:val="en-US"/>
        </w:rPr>
      </w:pPr>
      <w:r w:rsidRPr="005E551D">
        <w:rPr>
          <w:rFonts w:ascii="Arial" w:hAnsi="Arial" w:cs="Arial"/>
          <w:lang w:val="en-US"/>
        </w:rPr>
        <w:t>Please be advised that only shortlisted candidates will be invited to the interview.</w:t>
      </w:r>
      <w:bookmarkEnd w:id="3"/>
      <w:bookmarkEnd w:id="4"/>
    </w:p>
    <w:sectPr w:rsidR="00687D3E" w:rsidRPr="005E5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66A6"/>
    <w:multiLevelType w:val="hybridMultilevel"/>
    <w:tmpl w:val="1E60AF36"/>
    <w:lvl w:ilvl="0" w:tplc="DB2850AC">
      <w:numFmt w:val="bullet"/>
      <w:lvlText w:val="-"/>
      <w:lvlJc w:val="left"/>
      <w:pPr>
        <w:ind w:left="1065" w:hanging="705"/>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865BC6"/>
    <w:multiLevelType w:val="hybridMultilevel"/>
    <w:tmpl w:val="F87C387C"/>
    <w:lvl w:ilvl="0" w:tplc="DB2850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730E4"/>
    <w:multiLevelType w:val="hybridMultilevel"/>
    <w:tmpl w:val="955EBAE0"/>
    <w:lvl w:ilvl="0" w:tplc="DB2850AC">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9B1B9C"/>
    <w:multiLevelType w:val="hybridMultilevel"/>
    <w:tmpl w:val="EE363F76"/>
    <w:lvl w:ilvl="0" w:tplc="DB2850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C959F6"/>
    <w:multiLevelType w:val="hybridMultilevel"/>
    <w:tmpl w:val="AB16DDD2"/>
    <w:lvl w:ilvl="0" w:tplc="DB2850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991548"/>
    <w:multiLevelType w:val="hybridMultilevel"/>
    <w:tmpl w:val="043CC8BC"/>
    <w:lvl w:ilvl="0" w:tplc="7E68C7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E87687"/>
    <w:multiLevelType w:val="hybridMultilevel"/>
    <w:tmpl w:val="F1503434"/>
    <w:lvl w:ilvl="0" w:tplc="DB2850AC">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7D7951"/>
    <w:multiLevelType w:val="hybridMultilevel"/>
    <w:tmpl w:val="B7D01C26"/>
    <w:lvl w:ilvl="0" w:tplc="DB2850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51"/>
    <w:rsid w:val="000A6574"/>
    <w:rsid w:val="000E51A2"/>
    <w:rsid w:val="00177396"/>
    <w:rsid w:val="00247C51"/>
    <w:rsid w:val="00266ACB"/>
    <w:rsid w:val="002F47C8"/>
    <w:rsid w:val="003A39C3"/>
    <w:rsid w:val="005E551D"/>
    <w:rsid w:val="00687D3E"/>
    <w:rsid w:val="009937D6"/>
    <w:rsid w:val="00B84D12"/>
    <w:rsid w:val="00C233D4"/>
    <w:rsid w:val="00D74B3F"/>
    <w:rsid w:val="00F80BD3"/>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8069"/>
  <w15:chartTrackingRefBased/>
  <w15:docId w15:val="{26852FDB-A711-4FEF-BDF0-C4ECF1BD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51"/>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ufzählung Spiegelstrich,Bullets,References,List Paragraph (numbered (a)),List Paragraph11,Sub-heading,List Paragraph1,Абзац списка1,EASPR13-01 normal,Source,List Paragraph 1,Numbered List Paragraph,List_Paragraph,Multilevel para_II"/>
    <w:basedOn w:val="Normal"/>
    <w:link w:val="ListParagraphChar"/>
    <w:uiPriority w:val="34"/>
    <w:qFormat/>
    <w:rsid w:val="00247C51"/>
    <w:pPr>
      <w:ind w:left="720"/>
      <w:contextualSpacing/>
    </w:pPr>
  </w:style>
  <w:style w:type="character" w:customStyle="1" w:styleId="ListParagraphChar">
    <w:name w:val="List Paragraph Char"/>
    <w:aliases w:val="Aufzählung Spiegelstrich Char,Bullets Char,References Char,List Paragraph (numbered (a)) Char,List Paragraph11 Char,Sub-heading Char,List Paragraph1 Char,Абзац списка1 Char,EASPR13-01 normal Char,Source Char,List Paragraph 1 Char"/>
    <w:link w:val="ListParagraph"/>
    <w:uiPriority w:val="34"/>
    <w:qFormat/>
    <w:locked/>
    <w:rsid w:val="00247C51"/>
    <w:rPr>
      <w:lang w:val="de-DE"/>
    </w:rPr>
  </w:style>
  <w:style w:type="paragraph" w:styleId="Header">
    <w:name w:val="header"/>
    <w:basedOn w:val="Normal"/>
    <w:link w:val="HeaderChar"/>
    <w:uiPriority w:val="99"/>
    <w:unhideWhenUsed/>
    <w:rsid w:val="00687D3E"/>
    <w:pPr>
      <w:tabs>
        <w:tab w:val="center" w:pos="4513"/>
        <w:tab w:val="right" w:pos="9026"/>
      </w:tabs>
      <w:spacing w:after="0" w:line="240" w:lineRule="auto"/>
      <w:ind w:firstLine="357"/>
    </w:pPr>
    <w:rPr>
      <w:rFonts w:ascii="Arial" w:hAnsi="Arial" w:cs="Arial"/>
    </w:rPr>
  </w:style>
  <w:style w:type="character" w:customStyle="1" w:styleId="HeaderChar">
    <w:name w:val="Header Char"/>
    <w:basedOn w:val="DefaultParagraphFont"/>
    <w:link w:val="Header"/>
    <w:uiPriority w:val="99"/>
    <w:rsid w:val="00687D3E"/>
    <w:rPr>
      <w:rFonts w:ascii="Arial" w:hAnsi="Arial" w:cs="Arial"/>
      <w:lang w:val="de-DE"/>
    </w:rPr>
  </w:style>
  <w:style w:type="table" w:styleId="TableGrid">
    <w:name w:val="Table Grid"/>
    <w:basedOn w:val="TableNormal"/>
    <w:uiPriority w:val="39"/>
    <w:rsid w:val="00C233D4"/>
    <w:pPr>
      <w:spacing w:after="0" w:line="240" w:lineRule="auto"/>
      <w:ind w:firstLine="357"/>
    </w:pPr>
    <w:rPr>
      <w:rFonts w:ascii="Arial" w:hAnsi="Arial" w:cs="Arial"/>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 Gerald GIZ AZ</dc:creator>
  <cp:keywords/>
  <dc:description/>
  <cp:lastModifiedBy>Mehriban Amirova</cp:lastModifiedBy>
  <cp:revision>7</cp:revision>
  <dcterms:created xsi:type="dcterms:W3CDTF">2019-07-18T13:19:00Z</dcterms:created>
  <dcterms:modified xsi:type="dcterms:W3CDTF">2019-11-28T07:26:00Z</dcterms:modified>
</cp:coreProperties>
</file>